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B25" w:rsidRDefault="00DE7B25">
      <w:pPr>
        <w:shd w:val="clear" w:color="auto" w:fill="FFFFFF"/>
        <w:spacing w:line="360" w:lineRule="auto"/>
        <w:jc w:val="both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Авторы разработки учителя начальных классов: Галёва Светлана Федоровна, Шубина Елена Николаевна.</w:t>
      </w:r>
    </w:p>
    <w:p w:rsidR="00DE7B25" w:rsidRDefault="00DE7B25">
      <w:pPr>
        <w:shd w:val="clear" w:color="auto" w:fill="FFFFFF"/>
        <w:spacing w:line="360" w:lineRule="auto"/>
        <w:jc w:val="both"/>
        <w:rPr>
          <w:b/>
          <w:color w:val="000000"/>
          <w:shd w:val="clear" w:color="auto" w:fill="FFFFFF"/>
        </w:rPr>
      </w:pPr>
    </w:p>
    <w:p w:rsidR="000B30E0" w:rsidRDefault="00DE7B25">
      <w:pPr>
        <w:shd w:val="clear" w:color="auto" w:fill="FFFFFF"/>
        <w:spacing w:line="360" w:lineRule="auto"/>
        <w:jc w:val="both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Сценарий занятия </w:t>
      </w:r>
    </w:p>
    <w:p w:rsidR="000B30E0" w:rsidRDefault="00DE7B25">
      <w:pPr>
        <w:shd w:val="clear" w:color="auto" w:fill="FFFFFF"/>
        <w:spacing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u w:val="single"/>
          <w:shd w:val="clear" w:color="auto" w:fill="FFFFFF"/>
        </w:rPr>
        <w:t xml:space="preserve">Тема: О </w:t>
      </w:r>
      <w:r>
        <w:rPr>
          <w:color w:val="000000"/>
          <w:shd w:val="clear" w:color="auto" w:fill="FFFFFF"/>
        </w:rPr>
        <w:t>чем расскажет старый дом?</w:t>
      </w:r>
    </w:p>
    <w:p w:rsidR="000B30E0" w:rsidRDefault="00DE7B25">
      <w:pPr>
        <w:shd w:val="clear" w:color="auto" w:fill="FFFFFF"/>
        <w:spacing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u w:val="single"/>
          <w:shd w:val="clear" w:color="auto" w:fill="FFFFFF"/>
        </w:rPr>
        <w:t>Цель:</w:t>
      </w:r>
      <w:r>
        <w:rPr>
          <w:color w:val="000000"/>
          <w:shd w:val="clear" w:color="auto" w:fill="FFFFFF"/>
        </w:rPr>
        <w:t xml:space="preserve"> знакомство учащихся с историей города, известными земляками, воспитание гордости за родной город, формирование чувства патриотизма.</w:t>
      </w:r>
    </w:p>
    <w:p w:rsidR="000B30E0" w:rsidRDefault="00DE7B25">
      <w:pPr>
        <w:shd w:val="clear" w:color="auto" w:fill="FFFFFF"/>
        <w:spacing w:line="360" w:lineRule="auto"/>
        <w:jc w:val="both"/>
        <w:rPr>
          <w:color w:val="000000"/>
          <w:u w:val="single"/>
          <w:shd w:val="clear" w:color="auto" w:fill="FFFFFF"/>
        </w:rPr>
      </w:pPr>
      <w:r>
        <w:rPr>
          <w:color w:val="000000"/>
          <w:u w:val="single"/>
          <w:shd w:val="clear" w:color="auto" w:fill="FFFFFF"/>
        </w:rPr>
        <w:t>Задачи:</w:t>
      </w:r>
    </w:p>
    <w:p w:rsidR="000B30E0" w:rsidRDefault="00DE7B25">
      <w:pPr>
        <w:numPr>
          <w:ilvl w:val="0"/>
          <w:numId w:val="1"/>
        </w:numPr>
        <w:shd w:val="clear" w:color="auto" w:fill="FFFFFF"/>
        <w:spacing w:line="360" w:lineRule="auto"/>
        <w:ind w:left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Познакомить с историей одного из домов в исторической </w:t>
      </w:r>
      <w:r>
        <w:rPr>
          <w:color w:val="000000"/>
          <w:shd w:val="clear" w:color="auto" w:fill="FFFFFF"/>
        </w:rPr>
        <w:t>части города.</w:t>
      </w:r>
    </w:p>
    <w:p w:rsidR="000B30E0" w:rsidRDefault="00DE7B25">
      <w:pPr>
        <w:numPr>
          <w:ilvl w:val="0"/>
          <w:numId w:val="1"/>
        </w:numPr>
        <w:shd w:val="clear" w:color="auto" w:fill="FFFFFF"/>
        <w:spacing w:line="360" w:lineRule="auto"/>
        <w:ind w:left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Развивать умение вести исследовательскую работу и использовать полученные результаты в учебной и внеурочной деятельности.</w:t>
      </w:r>
    </w:p>
    <w:p w:rsidR="000B30E0" w:rsidRDefault="00DE7B25">
      <w:pPr>
        <w:numPr>
          <w:ilvl w:val="0"/>
          <w:numId w:val="1"/>
        </w:numPr>
        <w:shd w:val="clear" w:color="auto" w:fill="FFFFFF"/>
        <w:spacing w:line="360" w:lineRule="auto"/>
        <w:ind w:left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Воспитывать чувства патриотизма и любви к родному краю.</w:t>
      </w:r>
    </w:p>
    <w:p w:rsidR="000B30E0" w:rsidRDefault="000B30E0">
      <w:pPr>
        <w:shd w:val="clear" w:color="auto" w:fill="FFFFFF"/>
        <w:spacing w:line="360" w:lineRule="auto"/>
        <w:jc w:val="both"/>
        <w:rPr>
          <w:color w:val="000000"/>
          <w:shd w:val="clear" w:color="auto" w:fill="FFFFFF"/>
        </w:rPr>
      </w:pPr>
    </w:p>
    <w:p w:rsidR="000B30E0" w:rsidRDefault="00DE7B25">
      <w:pPr>
        <w:shd w:val="clear" w:color="auto" w:fill="FFFFFF"/>
        <w:spacing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u w:val="single"/>
          <w:shd w:val="clear" w:color="auto" w:fill="FFFFFF"/>
        </w:rPr>
        <w:t>Оборудование:</w:t>
      </w:r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мультимедийный</w:t>
      </w:r>
      <w:proofErr w:type="spellEnd"/>
      <w:r>
        <w:rPr>
          <w:color w:val="000000"/>
          <w:shd w:val="clear" w:color="auto" w:fill="FFFFFF"/>
        </w:rPr>
        <w:t xml:space="preserve"> проектор, экран, презентация.</w:t>
      </w:r>
    </w:p>
    <w:p w:rsidR="000B30E0" w:rsidRDefault="000B30E0">
      <w:pPr>
        <w:shd w:val="clear" w:color="auto" w:fill="FFFFFF"/>
        <w:spacing w:line="360" w:lineRule="auto"/>
        <w:jc w:val="both"/>
        <w:rPr>
          <w:color w:val="000000"/>
          <w:shd w:val="clear" w:color="auto" w:fill="FFFFFF"/>
        </w:rPr>
      </w:pPr>
    </w:p>
    <w:p w:rsidR="000B30E0" w:rsidRDefault="00DE7B25">
      <w:pPr>
        <w:shd w:val="clear" w:color="auto" w:fill="FFFFFF"/>
        <w:spacing w:line="360" w:lineRule="auto"/>
        <w:jc w:val="both"/>
        <w:rPr>
          <w:color w:val="000000"/>
          <w:u w:val="single"/>
          <w:shd w:val="clear" w:color="auto" w:fill="FFFFFF"/>
        </w:rPr>
      </w:pPr>
      <w:r>
        <w:rPr>
          <w:color w:val="000000"/>
          <w:u w:val="single"/>
          <w:shd w:val="clear" w:color="auto" w:fill="FFFFFF"/>
        </w:rPr>
        <w:t>Ход</w:t>
      </w:r>
      <w:r>
        <w:rPr>
          <w:color w:val="000000"/>
          <w:u w:val="single"/>
          <w:shd w:val="clear" w:color="auto" w:fill="FFFFFF"/>
        </w:rPr>
        <w:t xml:space="preserve"> занятия: </w:t>
      </w:r>
    </w:p>
    <w:p w:rsidR="000B30E0" w:rsidRDefault="00DE7B25">
      <w:pPr>
        <w:numPr>
          <w:ilvl w:val="0"/>
          <w:numId w:val="2"/>
        </w:numPr>
        <w:shd w:val="clear" w:color="auto" w:fill="FFFFFF"/>
        <w:spacing w:line="360" w:lineRule="auto"/>
        <w:ind w:left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Определение темы занятия: зачитывается стихотворение</w:t>
      </w:r>
    </w:p>
    <w:p w:rsidR="000B30E0" w:rsidRDefault="00DE7B25">
      <w:pPr>
        <w:spacing w:line="360" w:lineRule="auto"/>
        <w:jc w:val="both"/>
      </w:pPr>
      <w:r>
        <w:rPr>
          <w:rFonts w:eastAsia="Calibri"/>
        </w:rPr>
        <w:t>Мы строим свой дом в сердце своём,</w:t>
      </w:r>
    </w:p>
    <w:p w:rsidR="000B30E0" w:rsidRDefault="00DE7B25">
      <w:pPr>
        <w:spacing w:line="360" w:lineRule="auto"/>
        <w:jc w:val="both"/>
      </w:pPr>
      <w:r>
        <w:rPr>
          <w:rFonts w:eastAsia="Calibri"/>
        </w:rPr>
        <w:t>Место, где счастливы мы, где живём,</w:t>
      </w:r>
    </w:p>
    <w:p w:rsidR="000B30E0" w:rsidRDefault="00DE7B25">
      <w:pPr>
        <w:spacing w:line="360" w:lineRule="auto"/>
        <w:jc w:val="both"/>
      </w:pPr>
      <w:r>
        <w:rPr>
          <w:rFonts w:eastAsia="Calibri"/>
        </w:rPr>
        <w:t xml:space="preserve">Там, где нас любят, где ждут всегда, </w:t>
      </w:r>
    </w:p>
    <w:p w:rsidR="000B30E0" w:rsidRDefault="00DE7B25">
      <w:pPr>
        <w:spacing w:line="360" w:lineRule="auto"/>
        <w:jc w:val="both"/>
      </w:pPr>
      <w:r>
        <w:rPr>
          <w:rFonts w:eastAsia="Calibri"/>
        </w:rPr>
        <w:t>Там, где нам не страшна и беда.</w:t>
      </w:r>
    </w:p>
    <w:p w:rsidR="000B30E0" w:rsidRDefault="00DE7B25">
      <w:pPr>
        <w:spacing w:line="360" w:lineRule="auto"/>
        <w:jc w:val="both"/>
      </w:pPr>
      <w:r>
        <w:rPr>
          <w:rFonts w:eastAsia="Calibri"/>
        </w:rPr>
        <w:t>Мы можем менять адреса и дома,</w:t>
      </w:r>
    </w:p>
    <w:p w:rsidR="000B30E0" w:rsidRDefault="00DE7B25">
      <w:pPr>
        <w:spacing w:line="360" w:lineRule="auto"/>
        <w:jc w:val="both"/>
      </w:pPr>
      <w:r>
        <w:rPr>
          <w:rFonts w:eastAsia="Calibri"/>
        </w:rPr>
        <w:t>А можем все время жи</w:t>
      </w:r>
      <w:r>
        <w:rPr>
          <w:rFonts w:eastAsia="Calibri"/>
        </w:rPr>
        <w:t>ть в одном,</w:t>
      </w:r>
    </w:p>
    <w:p w:rsidR="000B30E0" w:rsidRDefault="00DE7B25">
      <w:pPr>
        <w:spacing w:line="360" w:lineRule="auto"/>
        <w:jc w:val="both"/>
      </w:pPr>
      <w:r>
        <w:rPr>
          <w:rFonts w:eastAsia="Calibri"/>
        </w:rPr>
        <w:t>Все, что хорошее было тогда,</w:t>
      </w:r>
    </w:p>
    <w:p w:rsidR="000B30E0" w:rsidRDefault="00DE7B25">
      <w:pPr>
        <w:spacing w:line="360" w:lineRule="auto"/>
        <w:jc w:val="both"/>
      </w:pPr>
      <w:r>
        <w:rPr>
          <w:rFonts w:eastAsia="Calibri"/>
        </w:rPr>
        <w:t>В дом свой сердечный мы принесём.</w:t>
      </w:r>
    </w:p>
    <w:p w:rsidR="000B30E0" w:rsidRDefault="00DE7B25">
      <w:pPr>
        <w:spacing w:line="360" w:lineRule="auto"/>
        <w:jc w:val="both"/>
      </w:pPr>
      <w:r>
        <w:rPr>
          <w:rFonts w:eastAsia="Calibri"/>
        </w:rPr>
        <w:t>Где бы мы ни были, где бы ни жили,</w:t>
      </w:r>
    </w:p>
    <w:p w:rsidR="000B30E0" w:rsidRDefault="00DE7B25">
      <w:pPr>
        <w:spacing w:line="360" w:lineRule="auto"/>
        <w:jc w:val="both"/>
      </w:pPr>
      <w:r>
        <w:rPr>
          <w:rFonts w:eastAsia="Calibri"/>
        </w:rPr>
        <w:t>Какие бы трудности не приходили,</w:t>
      </w:r>
    </w:p>
    <w:p w:rsidR="000B30E0" w:rsidRDefault="00DE7B25">
      <w:pPr>
        <w:spacing w:line="360" w:lineRule="auto"/>
        <w:jc w:val="both"/>
      </w:pPr>
      <w:r>
        <w:rPr>
          <w:rFonts w:eastAsia="Calibri"/>
        </w:rPr>
        <w:t xml:space="preserve">Мы </w:t>
      </w:r>
      <w:proofErr w:type="gramStart"/>
      <w:r>
        <w:rPr>
          <w:rFonts w:eastAsia="Calibri"/>
        </w:rPr>
        <w:t>можем</w:t>
      </w:r>
      <w:proofErr w:type="gramEnd"/>
      <w:r>
        <w:rPr>
          <w:rFonts w:eastAsia="Calibri"/>
        </w:rPr>
        <w:t xml:space="preserve"> уверены быть в одном:</w:t>
      </w:r>
    </w:p>
    <w:p w:rsidR="000B30E0" w:rsidRDefault="00DE7B25">
      <w:pPr>
        <w:spacing w:line="360" w:lineRule="auto"/>
        <w:jc w:val="both"/>
        <w:rPr>
          <w:rFonts w:eastAsia="Helvetica"/>
          <w:color w:val="975500"/>
          <w:shd w:val="clear" w:color="auto" w:fill="F0FFE2"/>
        </w:rPr>
      </w:pPr>
      <w:r>
        <w:rPr>
          <w:rFonts w:eastAsia="Calibri"/>
        </w:rPr>
        <w:t xml:space="preserve">Мы строим свой дом в сердце своём (Вадим </w:t>
      </w:r>
      <w:proofErr w:type="spellStart"/>
      <w:r>
        <w:rPr>
          <w:rFonts w:eastAsia="Calibri"/>
        </w:rPr>
        <w:t>Галар</w:t>
      </w:r>
      <w:proofErr w:type="spellEnd"/>
      <w:r>
        <w:rPr>
          <w:rFonts w:eastAsia="Calibri"/>
        </w:rPr>
        <w:t>)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- О чем пойдёт речь на нашем </w:t>
      </w:r>
      <w:r>
        <w:rPr>
          <w:color w:val="000000"/>
        </w:rPr>
        <w:t>занятии (о доме)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- Какие дома вы знаете? (ответы детей)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- Как можно определить, зачем построен дом? (ответы детей)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- Можно ли по внешнему виду дома понять, когда он был построен? (ответы детей) 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- Мы сейчас покажем вам фотографии нескольких домов в нашем </w:t>
      </w:r>
      <w:r>
        <w:rPr>
          <w:color w:val="000000"/>
        </w:rPr>
        <w:t>городе. Попробуйте рассказать об этом доме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(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лайды в презентации, ответы детей)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43200" cy="1828800"/>
            <wp:effectExtent l="0" t="0" r="0" b="0"/>
            <wp:docPr id="4563279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279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407920" cy="1804670"/>
            <wp:effectExtent l="0" t="0" r="0" b="5080"/>
            <wp:docPr id="13567588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758839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43200" cy="1542415"/>
            <wp:effectExtent l="0" t="0" r="0" b="635"/>
            <wp:docPr id="15021969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196968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420620" cy="1615440"/>
            <wp:effectExtent l="0" t="0" r="0" b="3810"/>
            <wp:docPr id="9212650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65017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2.Рассказ о здании Пензенского художественного училища им. К. А. Савицкого.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Пензенское художественное училище имени К. А. Савицкого — одно из старейших российских художе</w:t>
      </w:r>
      <w:r>
        <w:rPr>
          <w:color w:val="000000"/>
        </w:rPr>
        <w:t>ственных </w:t>
      </w:r>
      <w:proofErr w:type="spellStart"/>
      <w:r>
        <w:rPr>
          <w:color w:val="000000"/>
        </w:rPr>
        <w:t>средне-специальных</w:t>
      </w:r>
      <w:proofErr w:type="spellEnd"/>
      <w:r>
        <w:rPr>
          <w:color w:val="000000"/>
        </w:rPr>
        <w:t xml:space="preserve"> учебных заведений, расположенное в городе Пензе (ул. Богданова, 1) и готовящее специалистов в области живописи, скульптуры, графики, реставрации, дизайна, театральной декорации. 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572000" cy="2514600"/>
            <wp:effectExtent l="0" t="0" r="0" b="0"/>
            <wp:docPr id="1125106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0631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Генерал Селиверстов мечтал о создании в Пензе с</w:t>
      </w:r>
      <w:r>
        <w:rPr>
          <w:color w:val="000000"/>
        </w:rPr>
        <w:t>кромной «рисовальной школы»,  однако его начинание приобрело более масштабное значение. Душеприказчиком Селиверстова  и организатором работ по созданию училища был Петр Петрович Семенов-Тян-Шанский.  Согласно высочайше утверждённому положению об училище, о</w:t>
      </w:r>
      <w:r>
        <w:rPr>
          <w:color w:val="000000"/>
        </w:rPr>
        <w:t>но учреждалось с целью «образования живописцев, скульпторов и рисовальщиков для надобностей художественных и художественно-промышленных производств» не только Пензы, но и всей страны и поступало в прямое подчинение Императорской Академии художеств и Минист</w:t>
      </w:r>
      <w:r>
        <w:rPr>
          <w:color w:val="000000"/>
        </w:rPr>
        <w:t>ерства императорского двора (Пензенский губернатор становился лишь его почётным попечителем).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11 ноября 1892 года в Пензенской городской думе был поставлен вопрос об организации комиссии по постройке в Пензе рисовальной школы имени генерал – лейтенанта Н. </w:t>
      </w:r>
      <w:r>
        <w:rPr>
          <w:color w:val="000000"/>
        </w:rPr>
        <w:t xml:space="preserve">Д. </w:t>
      </w:r>
      <w:proofErr w:type="spellStart"/>
      <w:r>
        <w:rPr>
          <w:color w:val="000000"/>
        </w:rPr>
        <w:t>Селивертова</w:t>
      </w:r>
      <w:proofErr w:type="spellEnd"/>
      <w:r>
        <w:rPr>
          <w:color w:val="000000"/>
        </w:rPr>
        <w:t>. Школа строилась на средства, завещанные Селиверстовым в сумме 150 тысяч рублей. Здание выстроено было к 12 декабря 1897 года, с того же года приступили к занятиям. 5 августа 1898 года рисовальная школа стала называться Пензенским художестве</w:t>
      </w:r>
      <w:r>
        <w:rPr>
          <w:color w:val="000000"/>
        </w:rPr>
        <w:t>нным училищем, которое являлось средним учебным заведением. Цель: «образовать живописцев, скульпторов и рисовальщиков для художественных надобностей и художественно – промышленных производств»1.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855470" cy="2134235"/>
            <wp:effectExtent l="0" t="0" r="0" b="0"/>
            <wp:docPr id="16206310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31024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723" cy="2143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Училище состояло в ведомстве Министерства императорского дв</w:t>
      </w:r>
      <w:r>
        <w:rPr>
          <w:color w:val="000000"/>
        </w:rPr>
        <w:t>ора и ведении императорской Академии художеств. Обучение в училище распределялось между пятью классами с годичным курсом обучения в каждом и тремя специальными художественными классами.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Ученикам, окончившим полный курс, присваивалось звание профессионально</w:t>
      </w:r>
      <w:r>
        <w:rPr>
          <w:color w:val="000000"/>
        </w:rPr>
        <w:t>го рисовальщика с выдачей аттестата об окончании курса с правом преподавания рисования, черчения и чистописания в средних учебных заведениях.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При училище имелся музей, основой создания которого явилась коллекция картин, унаследованная от бывших пензенских </w:t>
      </w:r>
      <w:r>
        <w:rPr>
          <w:color w:val="000000"/>
        </w:rPr>
        <w:t>губернаторов А. А. Татищева, Н. Р. Селиверстова. При открытии музея в основании его было положено только 2 отделения: художественное и промышленное.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Директором училища Академия художеств назначила академика живописи Константина Аполлоновича Савицкого, имя </w:t>
      </w:r>
      <w:r>
        <w:rPr>
          <w:color w:val="000000"/>
        </w:rPr>
        <w:t>которого учебное заведение носит с 1955 года. Благодаря Савицкому первыми преподавателями училища наряду с местными гимназическими учителями стали такие восходящие звезды общероссийского масштаба, как художник Петр Иванович Коровин и скульптор барон Конста</w:t>
      </w:r>
      <w:r>
        <w:rPr>
          <w:color w:val="000000"/>
        </w:rPr>
        <w:t xml:space="preserve">нтин Александрович </w:t>
      </w:r>
      <w:proofErr w:type="spellStart"/>
      <w:r>
        <w:rPr>
          <w:color w:val="000000"/>
        </w:rPr>
        <w:t>Клодт</w:t>
      </w:r>
      <w:proofErr w:type="spellEnd"/>
      <w:r>
        <w:rPr>
          <w:color w:val="000000"/>
        </w:rPr>
        <w:t xml:space="preserve"> (первый проработал в Пензе до 1917 года, второй — до 1921-го).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237740" cy="3136265"/>
            <wp:effectExtent l="0" t="0" r="0" b="6985"/>
            <wp:docPr id="39174676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46764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972" cy="3175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273935" cy="3188335"/>
            <wp:effectExtent l="0" t="0" r="0" b="0"/>
            <wp:docPr id="13075179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17927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В 1918 году училище обрело статус высшего учебного заведения. После ряда преобразований и переименований с 1936 года за ним закрепляется нынешнее, историческое назва</w:t>
      </w:r>
      <w:r>
        <w:rPr>
          <w:color w:val="000000"/>
        </w:rPr>
        <w:t>ние. Уже более полувека обучение в нем ведётся по трём основным специальностям: живопись, дизайн и скульптура. Профессиональное образовательное учреждение готовит преподавателей рисования и черчения, художников-оформителей, скульпторов, театральных художни</w:t>
      </w:r>
      <w:r>
        <w:rPr>
          <w:color w:val="000000"/>
        </w:rPr>
        <w:t>ков.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В 2023 году Пензенское художественное училище отметило свой 125-летний юбилей. 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3.Посмотрим на здание художественного училища. Что вы можете о нем рассказать? (ответы детей)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4.Об истории этого дома рассказывают и те мемориальные доски, которые распола</w:t>
      </w:r>
      <w:r>
        <w:rPr>
          <w:color w:val="000000"/>
        </w:rPr>
        <w:t>гаются по фасаду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(</w:t>
      </w:r>
      <w:proofErr w:type="gramStart"/>
      <w:r>
        <w:rPr>
          <w:color w:val="000000"/>
        </w:rPr>
        <w:t>м</w:t>
      </w:r>
      <w:proofErr w:type="gramEnd"/>
      <w:r>
        <w:rPr>
          <w:color w:val="000000"/>
        </w:rPr>
        <w:t xml:space="preserve">ини-сообщения детей о мемориальных досках). </w:t>
      </w:r>
    </w:p>
    <w:p w:rsidR="000B30E0" w:rsidRDefault="00DE7B25">
      <w:pPr>
        <w:spacing w:line="273" w:lineRule="auto"/>
        <w:jc w:val="both"/>
        <w:rPr>
          <w:b/>
          <w:bCs/>
          <w:color w:val="000000"/>
          <w:u w:val="single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Сообщения</w:t>
      </w:r>
    </w:p>
    <w:p w:rsidR="000B30E0" w:rsidRDefault="00DE7B25">
      <w:pPr>
        <w:spacing w:line="360" w:lineRule="auto"/>
        <w:jc w:val="both"/>
        <w:rPr>
          <w:b/>
          <w:bCs/>
          <w:color w:val="000000"/>
          <w:u w:val="single"/>
          <w:shd w:val="clear" w:color="auto" w:fill="FFFFFF"/>
        </w:rPr>
      </w:pPr>
      <w:r>
        <w:rPr>
          <w:b/>
          <w:bCs/>
          <w:color w:val="000000"/>
          <w:u w:val="single"/>
          <w:shd w:val="clear" w:color="auto" w:fill="FFFFFF"/>
        </w:rPr>
        <w:t>Н. Д. Селиверстов</w:t>
      </w:r>
    </w:p>
    <w:p w:rsidR="000B30E0" w:rsidRDefault="00DE7B25">
      <w:pPr>
        <w:spacing w:line="360" w:lineRule="auto"/>
        <w:jc w:val="both"/>
        <w:rPr>
          <w:b/>
          <w:bCs/>
          <w:color w:val="000000"/>
          <w:u w:val="single"/>
          <w:shd w:val="clear" w:color="auto" w:fill="FFFFFF"/>
        </w:rPr>
      </w:pPr>
      <w:r>
        <w:rPr>
          <w:b/>
          <w:bCs/>
          <w:noProof/>
          <w:color w:val="000000"/>
          <w:u w:val="single"/>
          <w:shd w:val="clear" w:color="auto" w:fill="FFFFFF"/>
        </w:rPr>
        <w:lastRenderedPageBreak/>
        <w:drawing>
          <wp:inline distT="0" distB="0" distL="0" distR="0">
            <wp:extent cx="2258695" cy="2258695"/>
            <wp:effectExtent l="0" t="0" r="8255" b="8255"/>
            <wp:docPr id="196349066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9066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181" cy="2266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14220" cy="2260600"/>
            <wp:effectExtent l="0" t="0" r="5080" b="6350"/>
            <wp:docPr id="81793338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933382" name="Рисунок 1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E0" w:rsidRDefault="00DE7B25">
      <w:pPr>
        <w:spacing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Николай Дмитриевич Селиверстов был реформатором, администратором новой, просвещённой и деятельной генерации. Он — один из наиболее любимых в Пензе губернаторов,</w:t>
      </w:r>
      <w:r>
        <w:rPr>
          <w:color w:val="000000"/>
          <w:shd w:val="clear" w:color="auto" w:fill="FFFFFF"/>
        </w:rPr>
        <w:t xml:space="preserve"> причём это чувство, похоже, было взаимным. Представитель старинного дворянского рода, в молодые годы Селиверстов служил в лейб-гвардии Гусарском полку, участвовал в Крымской войне 1853–1856 годов, после чего в течение ряда лет состоял чиновником особых по</w:t>
      </w:r>
      <w:r>
        <w:rPr>
          <w:color w:val="000000"/>
          <w:shd w:val="clear" w:color="auto" w:fill="FFFFFF"/>
        </w:rPr>
        <w:t>ручений.</w:t>
      </w:r>
    </w:p>
    <w:p w:rsidR="000B30E0" w:rsidRDefault="00DE7B25">
      <w:pPr>
        <w:spacing w:line="360" w:lineRule="auto"/>
        <w:jc w:val="both"/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 xml:space="preserve">Назначенный в 1867 году губернатором в Пензу, Николай Селиверстов в короткий срок обеспечил создание в губернии органов земского и городского самоуправления, введение новых судебных учреждений, развивал систему среднего и </w:t>
      </w:r>
      <w:proofErr w:type="spellStart"/>
      <w:r>
        <w:rPr>
          <w:color w:val="000000"/>
          <w:shd w:val="clear" w:color="auto" w:fill="FFFFFF"/>
        </w:rPr>
        <w:t>средне-специального</w:t>
      </w:r>
      <w:proofErr w:type="spellEnd"/>
      <w:r>
        <w:rPr>
          <w:color w:val="000000"/>
          <w:shd w:val="clear" w:color="auto" w:fill="FFFFFF"/>
        </w:rPr>
        <w:t xml:space="preserve"> образ</w:t>
      </w:r>
      <w:r>
        <w:rPr>
          <w:color w:val="000000"/>
          <w:shd w:val="clear" w:color="auto" w:fill="FFFFFF"/>
        </w:rPr>
        <w:t>ования (за неполные пять лет его губернаторства в Пензе открылись школа земских фельдшеров, мужская и женская гимназии), промышленность и банковское дело в крае, благоустраивал уездные города.</w:t>
      </w:r>
      <w:proofErr w:type="gramEnd"/>
      <w:r>
        <w:rPr>
          <w:color w:val="000000"/>
          <w:shd w:val="clear" w:color="auto" w:fill="FFFFFF"/>
        </w:rPr>
        <w:t xml:space="preserve"> С 1870 года носил звание почётного гражданина четырёх уездных г</w:t>
      </w:r>
      <w:r>
        <w:rPr>
          <w:color w:val="000000"/>
          <w:shd w:val="clear" w:color="auto" w:fill="FFFFFF"/>
        </w:rPr>
        <w:t>ородов губернии, а с 1871 года — и самой Пензы. В марте 1872-го по состоянию здоровья вышел в отставку и отправился на лечение за границу.</w:t>
      </w:r>
    </w:p>
    <w:p w:rsidR="000B30E0" w:rsidRDefault="00DE7B25">
      <w:pPr>
        <w:pStyle w:val="1"/>
        <w:spacing w:line="360" w:lineRule="auto"/>
        <w:jc w:val="both"/>
        <w:rPr>
          <w:color w:val="000000"/>
        </w:rPr>
      </w:pPr>
      <w:r>
        <w:rPr>
          <w:color w:val="000000"/>
        </w:rPr>
        <w:t>В память своей бытности Пензенским губернатором Селиверстов завещал Пензе обширную коллекцию книг и картин, а также 3</w:t>
      </w:r>
      <w:r>
        <w:rPr>
          <w:color w:val="000000"/>
        </w:rPr>
        <w:t>00 тысяч рублей на строительство городской «рисовальной школы». Эта коллекция живописи стала основой современной Пензенской областной картинной галереи, а появившееся в Пензе художественное училище до 1918 года носило его имя.</w:t>
      </w:r>
    </w:p>
    <w:p w:rsidR="000B30E0" w:rsidRDefault="000B30E0">
      <w:pPr>
        <w:spacing w:line="360" w:lineRule="auto"/>
        <w:jc w:val="both"/>
        <w:rPr>
          <w:b/>
          <w:bCs/>
          <w:color w:val="000000"/>
          <w:u w:val="single"/>
          <w:shd w:val="clear" w:color="auto" w:fill="FFFFFF"/>
        </w:rPr>
      </w:pPr>
    </w:p>
    <w:p w:rsidR="000B30E0" w:rsidRDefault="000B30E0">
      <w:pPr>
        <w:spacing w:line="360" w:lineRule="auto"/>
        <w:jc w:val="both"/>
        <w:rPr>
          <w:b/>
          <w:bCs/>
          <w:color w:val="000000"/>
          <w:u w:val="single"/>
          <w:shd w:val="clear" w:color="auto" w:fill="FFFFFF"/>
        </w:rPr>
      </w:pPr>
    </w:p>
    <w:p w:rsidR="000B30E0" w:rsidRDefault="000B30E0">
      <w:pPr>
        <w:spacing w:line="360" w:lineRule="auto"/>
        <w:jc w:val="both"/>
        <w:rPr>
          <w:b/>
          <w:bCs/>
          <w:color w:val="000000"/>
          <w:u w:val="single"/>
          <w:shd w:val="clear" w:color="auto" w:fill="FFFFFF"/>
        </w:rPr>
      </w:pPr>
    </w:p>
    <w:p w:rsidR="000B30E0" w:rsidRDefault="000B30E0">
      <w:pPr>
        <w:spacing w:line="360" w:lineRule="auto"/>
        <w:jc w:val="both"/>
        <w:rPr>
          <w:b/>
          <w:bCs/>
          <w:color w:val="000000"/>
          <w:u w:val="single"/>
          <w:shd w:val="clear" w:color="auto" w:fill="FFFFFF"/>
        </w:rPr>
      </w:pPr>
    </w:p>
    <w:p w:rsidR="000B30E0" w:rsidRDefault="00DE7B25">
      <w:pPr>
        <w:spacing w:line="360" w:lineRule="auto"/>
        <w:jc w:val="both"/>
        <w:rPr>
          <w:b/>
          <w:bCs/>
          <w:color w:val="000000"/>
          <w:u w:val="single"/>
          <w:shd w:val="clear" w:color="auto" w:fill="FFFFFF"/>
        </w:rPr>
      </w:pPr>
      <w:r>
        <w:rPr>
          <w:b/>
          <w:bCs/>
          <w:color w:val="000000"/>
          <w:u w:val="single"/>
          <w:shd w:val="clear" w:color="auto" w:fill="FFFFFF"/>
        </w:rPr>
        <w:t xml:space="preserve">И. С. </w:t>
      </w:r>
      <w:proofErr w:type="spellStart"/>
      <w:r>
        <w:rPr>
          <w:b/>
          <w:bCs/>
          <w:color w:val="000000"/>
          <w:u w:val="single"/>
          <w:shd w:val="clear" w:color="auto" w:fill="FFFFFF"/>
        </w:rPr>
        <w:t>Горюшкин-Сорокопудо</w:t>
      </w:r>
      <w:r>
        <w:rPr>
          <w:b/>
          <w:bCs/>
          <w:color w:val="000000"/>
          <w:u w:val="single"/>
          <w:shd w:val="clear" w:color="auto" w:fill="FFFFFF"/>
        </w:rPr>
        <w:t>в</w:t>
      </w:r>
      <w:proofErr w:type="spellEnd"/>
    </w:p>
    <w:p w:rsidR="000B30E0" w:rsidRDefault="00DE7B25">
      <w:pPr>
        <w:spacing w:line="360" w:lineRule="auto"/>
        <w:jc w:val="both"/>
        <w:rPr>
          <w:b/>
          <w:bCs/>
          <w:color w:val="000000"/>
          <w:u w:val="single"/>
          <w:shd w:val="clear" w:color="auto" w:fill="FFFFFF"/>
        </w:rPr>
      </w:pPr>
      <w:r>
        <w:rPr>
          <w:b/>
          <w:bCs/>
          <w:noProof/>
          <w:color w:val="000000"/>
          <w:u w:val="single"/>
          <w:shd w:val="clear" w:color="auto" w:fill="FFFFFF"/>
        </w:rPr>
        <w:lastRenderedPageBreak/>
        <w:drawing>
          <wp:inline distT="0" distB="0" distL="0" distR="0">
            <wp:extent cx="2269490" cy="3152140"/>
            <wp:effectExtent l="0" t="0" r="16510" b="10160"/>
            <wp:docPr id="178865789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57892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2919" cy="3170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169285" cy="3100070"/>
            <wp:effectExtent l="0" t="0" r="12065" b="5080"/>
            <wp:docPr id="34647418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74180" name="Рисунок 2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50" t="16630" r="6265" b="25647"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E0" w:rsidRDefault="00DE7B25">
      <w:pPr>
        <w:spacing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Очень известный, но забытый художник.</w:t>
      </w:r>
    </w:p>
    <w:p w:rsidR="000B30E0" w:rsidRDefault="00DE7B25">
      <w:pPr>
        <w:spacing w:line="360" w:lineRule="auto"/>
        <w:jc w:val="both"/>
        <w:rPr>
          <w:color w:val="000000"/>
          <w:shd w:val="clear" w:color="auto" w:fill="FFFFFF"/>
        </w:rPr>
      </w:pPr>
      <w:r>
        <w:rPr>
          <w:shd w:val="clear" w:color="auto" w:fill="FFFFFF"/>
        </w:rPr>
        <w:t xml:space="preserve">Иван </w:t>
      </w:r>
      <w:proofErr w:type="spellStart"/>
      <w:r>
        <w:rPr>
          <w:shd w:val="clear" w:color="auto" w:fill="FFFFFF"/>
        </w:rPr>
        <w:t>Силыч</w:t>
      </w:r>
      <w:proofErr w:type="spellEnd"/>
      <w:r>
        <w:rPr>
          <w:shd w:val="clear" w:color="auto" w:fill="FFFFFF"/>
        </w:rPr>
        <w:t xml:space="preserve"> Горюшкин родился в семье отставного солдата и бурлака, рано потерял родителей и был отдан на воспитание дальним родственникам мещанам </w:t>
      </w:r>
      <w:proofErr w:type="spellStart"/>
      <w:r>
        <w:rPr>
          <w:shd w:val="clear" w:color="auto" w:fill="FFFFFF"/>
        </w:rPr>
        <w:t>Сорокопудовым</w:t>
      </w:r>
      <w:proofErr w:type="spellEnd"/>
      <w:r>
        <w:rPr>
          <w:shd w:val="clear" w:color="auto" w:fill="FFFFFF"/>
        </w:rPr>
        <w:t>, отсюда и двойная фамилия. Именно так сам художник нап</w:t>
      </w:r>
      <w:r>
        <w:rPr>
          <w:shd w:val="clear" w:color="auto" w:fill="FFFFFF"/>
        </w:rPr>
        <w:t xml:space="preserve">исал об этом в своей автобиографии. В 1903 году он уезжает в Пензу, где начнёт преподавать в местном художественном училище. Именно этот город и станет его пристанищем на </w:t>
      </w:r>
      <w:proofErr w:type="gramStart"/>
      <w:r>
        <w:rPr>
          <w:shd w:val="clear" w:color="auto" w:fill="FFFFFF"/>
        </w:rPr>
        <w:t>долгие</w:t>
      </w:r>
      <w:proofErr w:type="gramEnd"/>
      <w:r>
        <w:rPr>
          <w:shd w:val="clear" w:color="auto" w:fill="FFFFFF"/>
        </w:rPr>
        <w:t xml:space="preserve"> года, хотя жил он в селе Ивановка, неподалёку от Пензы.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С городом </w:t>
      </w:r>
      <w:proofErr w:type="gramStart"/>
      <w:r>
        <w:rPr>
          <w:color w:val="000000"/>
          <w:shd w:val="clear" w:color="auto" w:fill="FFFFFF"/>
        </w:rPr>
        <w:t>связаны</w:t>
      </w:r>
      <w:proofErr w:type="gramEnd"/>
      <w:r>
        <w:rPr>
          <w:color w:val="000000"/>
          <w:shd w:val="clear" w:color="auto" w:fill="FFFFFF"/>
        </w:rPr>
        <w:t xml:space="preserve"> его </w:t>
      </w:r>
      <w:r>
        <w:rPr>
          <w:color w:val="000000"/>
          <w:shd w:val="clear" w:color="auto" w:fill="FFFFFF"/>
        </w:rPr>
        <w:t>последующие жизнь и творчество. В 1908 году становится преподавателем Пензенского художественного училища, ныне носящего его имя. Создаёт крупные картины исторического содержания — «Сцена из XVII столетия», «Из века в век», а также работы в других жанрах —</w:t>
      </w:r>
      <w:r>
        <w:rPr>
          <w:color w:val="000000"/>
          <w:shd w:val="clear" w:color="auto" w:fill="FFFFFF"/>
        </w:rPr>
        <w:t xml:space="preserve"> «Портрет В. В. Фоминой», «Портрет жены»,  «Автопортрет».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Во время</w:t>
      </w:r>
      <w:proofErr w:type="gramStart"/>
      <w:r>
        <w:rPr>
          <w:color w:val="000000"/>
          <w:shd w:val="clear" w:color="auto" w:fill="FFFFFF"/>
        </w:rPr>
        <w:t xml:space="preserve"> П</w:t>
      </w:r>
      <w:proofErr w:type="gramEnd"/>
      <w:r>
        <w:rPr>
          <w:color w:val="000000"/>
          <w:shd w:val="clear" w:color="auto" w:fill="FFFFFF"/>
        </w:rPr>
        <w:t>ервой мировой войны создаёт полотна «Подвиг сестры милосердия» (1914—1916), «Пленных привезли!» (1916). В послереволюционные годы художник активно участвовал в организации художественных о</w:t>
      </w:r>
      <w:r>
        <w:rPr>
          <w:color w:val="000000"/>
          <w:shd w:val="clear" w:color="auto" w:fill="FFFFFF"/>
        </w:rPr>
        <w:t>бъединений в Пензе. Создаёт картины «Групповой портрет московских художников», «На родине весна»,  «Зима» (1936)  и другие.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Как то даже отстранялся советскими властями от преподавательской работы. С 1942 по 1945 год был директором Пензенского художественно</w:t>
      </w:r>
      <w:r>
        <w:rPr>
          <w:color w:val="000000"/>
          <w:shd w:val="clear" w:color="auto" w:fill="FFFFFF"/>
        </w:rPr>
        <w:t xml:space="preserve">го училища одновременно – директором Пензенской картинной галереи. В 1947 году </w:t>
      </w:r>
      <w:proofErr w:type="gramStart"/>
      <w:r>
        <w:rPr>
          <w:color w:val="000000"/>
          <w:shd w:val="clear" w:color="auto" w:fill="FFFFFF"/>
        </w:rPr>
        <w:t>награждён</w:t>
      </w:r>
      <w:proofErr w:type="gramEnd"/>
      <w:r>
        <w:rPr>
          <w:color w:val="000000"/>
          <w:shd w:val="clear" w:color="auto" w:fill="FFFFFF"/>
        </w:rPr>
        <w:t xml:space="preserve"> орденом Трудового Красного знамени.</w:t>
      </w:r>
    </w:p>
    <w:p w:rsidR="000B30E0" w:rsidRDefault="000B30E0">
      <w:pPr>
        <w:spacing w:line="360" w:lineRule="auto"/>
        <w:jc w:val="both"/>
        <w:rPr>
          <w:color w:val="000000"/>
          <w:shd w:val="clear" w:color="auto" w:fill="FFFFFF"/>
        </w:rPr>
      </w:pPr>
    </w:p>
    <w:p w:rsidR="000B30E0" w:rsidRDefault="00DE7B25">
      <w:pPr>
        <w:spacing w:line="360" w:lineRule="auto"/>
        <w:jc w:val="both"/>
        <w:rPr>
          <w:b/>
          <w:bCs/>
          <w:color w:val="000000"/>
          <w:u w:val="single"/>
          <w:shd w:val="clear" w:color="auto" w:fill="FFFFFF"/>
        </w:rPr>
      </w:pPr>
      <w:r>
        <w:rPr>
          <w:b/>
          <w:bCs/>
          <w:color w:val="000000"/>
          <w:u w:val="single"/>
          <w:shd w:val="clear" w:color="auto" w:fill="FFFFFF"/>
        </w:rPr>
        <w:t>Н. Ф. Петров</w:t>
      </w:r>
    </w:p>
    <w:p w:rsidR="000B30E0" w:rsidRDefault="00DE7B25">
      <w:pPr>
        <w:pStyle w:val="1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2019300" cy="3006725"/>
            <wp:effectExtent l="0" t="0" r="0" b="3175"/>
            <wp:docPr id="84894130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41308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395" cy="3019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944495" cy="2992755"/>
            <wp:effectExtent l="0" t="0" r="8255" b="17145"/>
            <wp:docPr id="52683605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36058" name="Рисунок 18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E0" w:rsidRDefault="00DE7B25">
      <w:pPr>
        <w:pStyle w:val="1"/>
        <w:spacing w:line="360" w:lineRule="auto"/>
        <w:jc w:val="both"/>
      </w:pPr>
      <w:r>
        <w:t>Николай Филиппович Петров — известный русский и советский живописец, график, педагог, академик живописи. Николай П</w:t>
      </w:r>
      <w:r>
        <w:t xml:space="preserve">етров родился в селе </w:t>
      </w:r>
      <w:proofErr w:type="spellStart"/>
      <w:r>
        <w:t>Бекетово</w:t>
      </w:r>
      <w:proofErr w:type="spellEnd"/>
      <w:r>
        <w:t xml:space="preserve"> </w:t>
      </w:r>
      <w:proofErr w:type="spellStart"/>
      <w:r>
        <w:t>Нижнедевицкого</w:t>
      </w:r>
      <w:proofErr w:type="spellEnd"/>
      <w:r>
        <w:t xml:space="preserve"> уезда Воронежской губернии Российской империи. В 1892 году окончил Воронежское реальное училище. С 1892 по 1901 год учился в Высшем художественном училище при Императорской Академии художеств (с 1896 года — у И.</w:t>
      </w:r>
      <w:r>
        <w:t xml:space="preserve"> Е. Репина). В 1901 году получил звание художника за картину «Вечер в деревне». В 1909 году Императорская Академия художеств объявила конкурс на замещение должности директора Пензенской рисовальной школы имени Н Д Селиверстова (в дальнейшем – Пензенского х</w:t>
      </w:r>
      <w:r>
        <w:t xml:space="preserve">удожественного училища). Из всех заявивших о себе кандидатов, лишь Николай Петров сумел пройти конкурс и в январе 1910 года приступил к исполнению своих директорских обязанностей. Он занимал эту хлопотную должность до конца 1918 года, сумев в сложные годы </w:t>
      </w:r>
      <w:r>
        <w:t xml:space="preserve">первых лет революции, когда над Училищем нависла угроза реального закрытия, ценой неимоверных усилий, личного мужества и настойчивости сохранить это уникальное для российской провинции художественное учебное заведение. В дальнейшем он проработал в Училище </w:t>
      </w:r>
      <w:r>
        <w:t>вплоть до 1936 года в качестве руководителя персональной мастерской.</w:t>
      </w:r>
    </w:p>
    <w:p w:rsidR="000B30E0" w:rsidRDefault="000B30E0">
      <w:pPr>
        <w:spacing w:line="360" w:lineRule="auto"/>
        <w:jc w:val="both"/>
        <w:rPr>
          <w:b/>
          <w:bCs/>
          <w:u w:val="single"/>
          <w:shd w:val="clear" w:color="auto" w:fill="FFFFFF"/>
        </w:rPr>
      </w:pPr>
    </w:p>
    <w:p w:rsidR="000B30E0" w:rsidRDefault="000B30E0">
      <w:pPr>
        <w:spacing w:line="360" w:lineRule="auto"/>
        <w:jc w:val="both"/>
        <w:rPr>
          <w:b/>
          <w:bCs/>
          <w:u w:val="single"/>
          <w:shd w:val="clear" w:color="auto" w:fill="FFFFFF"/>
        </w:rPr>
      </w:pPr>
    </w:p>
    <w:p w:rsidR="000B30E0" w:rsidRDefault="000B30E0">
      <w:pPr>
        <w:spacing w:line="360" w:lineRule="auto"/>
        <w:jc w:val="both"/>
        <w:rPr>
          <w:b/>
          <w:bCs/>
          <w:u w:val="single"/>
          <w:shd w:val="clear" w:color="auto" w:fill="FFFFFF"/>
        </w:rPr>
      </w:pPr>
    </w:p>
    <w:p w:rsidR="000B30E0" w:rsidRDefault="000B30E0">
      <w:pPr>
        <w:spacing w:line="360" w:lineRule="auto"/>
        <w:jc w:val="both"/>
        <w:rPr>
          <w:b/>
          <w:bCs/>
          <w:u w:val="single"/>
          <w:shd w:val="clear" w:color="auto" w:fill="FFFFFF"/>
        </w:rPr>
      </w:pPr>
    </w:p>
    <w:p w:rsidR="000B30E0" w:rsidRDefault="000B30E0">
      <w:pPr>
        <w:spacing w:line="360" w:lineRule="auto"/>
        <w:jc w:val="both"/>
        <w:rPr>
          <w:b/>
          <w:bCs/>
          <w:u w:val="single"/>
          <w:shd w:val="clear" w:color="auto" w:fill="FFFFFF"/>
        </w:rPr>
      </w:pPr>
    </w:p>
    <w:p w:rsidR="000B30E0" w:rsidRDefault="00DE7B25">
      <w:pPr>
        <w:spacing w:line="360" w:lineRule="auto"/>
        <w:jc w:val="both"/>
        <w:rPr>
          <w:b/>
          <w:bCs/>
          <w:u w:val="single"/>
          <w:shd w:val="clear" w:color="auto" w:fill="FFFFFF"/>
        </w:rPr>
      </w:pPr>
      <w:r>
        <w:rPr>
          <w:b/>
          <w:bCs/>
          <w:u w:val="single"/>
          <w:shd w:val="clear" w:color="auto" w:fill="FFFFFF"/>
        </w:rPr>
        <w:t>В. Е. Татлин</w:t>
      </w:r>
    </w:p>
    <w:p w:rsidR="000B30E0" w:rsidRDefault="00DE7B25">
      <w:pPr>
        <w:spacing w:line="360" w:lineRule="auto"/>
        <w:jc w:val="both"/>
        <w:rPr>
          <w:b/>
          <w:bCs/>
          <w:u w:val="single"/>
          <w:shd w:val="clear" w:color="auto" w:fill="FFFFFF"/>
        </w:rPr>
      </w:pPr>
      <w:r>
        <w:rPr>
          <w:b/>
          <w:bCs/>
          <w:noProof/>
          <w:u w:val="single"/>
          <w:shd w:val="clear" w:color="auto" w:fill="FFFFFF"/>
        </w:rPr>
        <w:lastRenderedPageBreak/>
        <w:drawing>
          <wp:inline distT="0" distB="0" distL="0" distR="0">
            <wp:extent cx="2707005" cy="1528445"/>
            <wp:effectExtent l="0" t="0" r="17145" b="14605"/>
            <wp:docPr id="3084577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57732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46605" cy="1562100"/>
            <wp:effectExtent l="0" t="0" r="10795" b="0"/>
            <wp:docPr id="210722185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21856" name="Рисунок 19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E0" w:rsidRDefault="00DE7B25">
      <w:pPr>
        <w:spacing w:line="360" w:lineRule="auto"/>
        <w:jc w:val="both"/>
        <w:rPr>
          <w:shd w:val="clear" w:color="auto" w:fill="FFFFFF"/>
        </w:rPr>
      </w:pPr>
      <w:r>
        <w:t xml:space="preserve">Владимир Татлин родился в Москве 28 декабря 1885 года.  В 1905 году Татлин отправился в Пензу. Летние каникулы он проводил в Москве, где познакомился с молодым художником-авангардистом </w:t>
      </w:r>
      <w:hyperlink r:id="rId23" w:history="1">
        <w:r>
          <w:rPr>
            <w:rStyle w:val="a3"/>
            <w:color w:val="auto"/>
            <w:u w:val="none"/>
          </w:rPr>
          <w:t>Михаил</w:t>
        </w:r>
        <w:r>
          <w:rPr>
            <w:rStyle w:val="a3"/>
            <w:color w:val="auto"/>
            <w:u w:val="none"/>
          </w:rPr>
          <w:t xml:space="preserve">ом Ларионовым. </w:t>
        </w:r>
        <w:r>
          <w:rPr>
            <w:rStyle w:val="a3"/>
            <w:rFonts w:ascii="Tahoma" w:hAnsi="Tahoma" w:cs="Tahoma"/>
            <w:color w:val="auto"/>
            <w:u w:val="none"/>
          </w:rPr>
          <w:t>﻿</w:t>
        </w:r>
      </w:hyperlink>
      <w:r>
        <w:t>Его творческие работы повлияли на стиль начинающего художника: Татлин написал картины «Натурщица», «Огород» и др. На своих полотнах он особенно выделял пространственную композицию и цвет.</w:t>
      </w:r>
      <w:r>
        <w:rPr>
          <w:shd w:val="clear" w:color="auto" w:fill="FFFFFF"/>
        </w:rPr>
        <w:t xml:space="preserve"> Будущий художник прожил в Пензе почти 5 лет. С 19</w:t>
      </w:r>
      <w:r>
        <w:rPr>
          <w:shd w:val="clear" w:color="auto" w:fill="FFFFFF"/>
        </w:rPr>
        <w:t>05 по 1910 учился в Пензенском художественном училище, но образование не окончил.</w:t>
      </w:r>
    </w:p>
    <w:p w:rsidR="000B30E0" w:rsidRDefault="000B30E0">
      <w:pPr>
        <w:spacing w:line="360" w:lineRule="auto"/>
        <w:jc w:val="both"/>
        <w:rPr>
          <w:shd w:val="clear" w:color="auto" w:fill="FFFFFF"/>
        </w:rPr>
      </w:pPr>
    </w:p>
    <w:p w:rsidR="000B30E0" w:rsidRDefault="00DE7B25">
      <w:pPr>
        <w:spacing w:line="360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К. А. Савицкий</w:t>
      </w:r>
    </w:p>
    <w:p w:rsidR="000B30E0" w:rsidRDefault="00DE7B25">
      <w:pPr>
        <w:spacing w:line="360" w:lineRule="auto"/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>
            <wp:extent cx="1801495" cy="2709545"/>
            <wp:effectExtent l="0" t="0" r="8255" b="0"/>
            <wp:docPr id="19709866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86647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835" cy="2719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19680" cy="2701290"/>
            <wp:effectExtent l="0" t="0" r="13970" b="3810"/>
            <wp:docPr id="201527704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77044" name="Рисунок 20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30E0" w:rsidRDefault="00DE7B25">
      <w:pPr>
        <w:spacing w:line="360" w:lineRule="auto"/>
        <w:jc w:val="both"/>
        <w:rPr>
          <w:bCs/>
        </w:rPr>
      </w:pPr>
      <w:r>
        <w:rPr>
          <w:bCs/>
        </w:rPr>
        <w:t xml:space="preserve">Константин Савицкий родом из Таганрога, однако, юность свою он провел в Лифляндии (прибалтийские губернии России, современные Эстония и Латвия). Мальчик </w:t>
      </w:r>
      <w:r>
        <w:rPr>
          <w:bCs/>
        </w:rPr>
        <w:t>очень рано потерял родителей и был определен на воспитание родственникам, которые отдали его учиться в пансион частной дворянской гимназии в Лифляндии.</w:t>
      </w:r>
    </w:p>
    <w:p w:rsidR="000B30E0" w:rsidRDefault="00DE7B25">
      <w:pPr>
        <w:spacing w:line="360" w:lineRule="auto"/>
        <w:jc w:val="both"/>
        <w:rPr>
          <w:bCs/>
        </w:rPr>
      </w:pPr>
      <w:r>
        <w:rPr>
          <w:bCs/>
        </w:rPr>
        <w:t xml:space="preserve">Но именно родные места оставили в душе юного Кости самый заметный след. Азовское море, бескрайние степи </w:t>
      </w:r>
      <w:r>
        <w:rPr>
          <w:bCs/>
        </w:rPr>
        <w:t xml:space="preserve">– милые сердцу пейзажи детства Савицкий вспоминал всю жизнь. Эта красота и </w:t>
      </w:r>
      <w:proofErr w:type="spellStart"/>
      <w:r>
        <w:rPr>
          <w:bCs/>
        </w:rPr>
        <w:t>сподвигла</w:t>
      </w:r>
      <w:proofErr w:type="spellEnd"/>
      <w:r>
        <w:rPr>
          <w:bCs/>
        </w:rPr>
        <w:t xml:space="preserve"> мальчика взяться за карандаш, тем более что семья часто специально выезжала на живописные морские берега, и Савицкий делал рисунки с </w:t>
      </w:r>
      <w:r>
        <w:rPr>
          <w:bCs/>
        </w:rPr>
        <w:lastRenderedPageBreak/>
        <w:t>натуры. Окончив в 1862 году пансион, п</w:t>
      </w:r>
      <w:r>
        <w:rPr>
          <w:bCs/>
        </w:rPr>
        <w:t>риехал поступать в Императорскую Академию художеств.</w:t>
      </w:r>
    </w:p>
    <w:p w:rsidR="000B30E0" w:rsidRDefault="00DE7B25">
      <w:pPr>
        <w:spacing w:line="360" w:lineRule="auto"/>
        <w:jc w:val="both"/>
        <w:rPr>
          <w:bCs/>
        </w:rPr>
      </w:pPr>
      <w:r>
        <w:rPr>
          <w:bCs/>
        </w:rPr>
        <w:t>Начиная с 1883 года, Савицкий успешно пробует себя в роли педагога. Более 5 лет преподает в училище технического рисования в Петербурге, затем в Московском училище и, наконец, переезжает в Пензу, где ста</w:t>
      </w:r>
      <w:r>
        <w:rPr>
          <w:bCs/>
        </w:rPr>
        <w:t>новится первым директором картинной галереи и художественной школы.</w:t>
      </w:r>
    </w:p>
    <w:p w:rsidR="000B30E0" w:rsidRDefault="00DE7B25">
      <w:pPr>
        <w:spacing w:line="360" w:lineRule="auto"/>
        <w:jc w:val="both"/>
        <w:rPr>
          <w:bCs/>
        </w:rPr>
      </w:pPr>
      <w:r>
        <w:rPr>
          <w:bCs/>
        </w:rPr>
        <w:t>В этой должности Савицкий проявил себя как талантливый и разумный управленец. Константин Аполлонович лично принимал участие в разработке учебных программ. Результаты были настолько успешны</w:t>
      </w:r>
      <w:r>
        <w:rPr>
          <w:bCs/>
        </w:rPr>
        <w:t>, что лучшие выпускники школы зачислялись в Академию художеств без вступительных экзаменов.</w:t>
      </w:r>
    </w:p>
    <w:p w:rsidR="000B30E0" w:rsidRDefault="00DE7B25">
      <w:pPr>
        <w:spacing w:line="360" w:lineRule="auto"/>
        <w:jc w:val="both"/>
        <w:rPr>
          <w:bCs/>
        </w:rPr>
      </w:pPr>
      <w:r>
        <w:rPr>
          <w:bCs/>
        </w:rPr>
        <w:t>Ведя активную педагогическую деятельность, Савицкий не забывал и о творчестве. Умер художник в 60 лет, оставаясь до последнего «у руля» своей любимой пензенской шко</w:t>
      </w:r>
      <w:r>
        <w:rPr>
          <w:bCs/>
        </w:rPr>
        <w:t>лы.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5.Рефлексия: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- Можно ли, не заходя в здание, узнать о времени его постройки, о тех людях, жизнедеятельность которых была связана с этим домом? (ответы детей)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Обобщение: 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- Что общего вы услышали о тех, чьи имена увековечены в мемориальных досках на зда</w:t>
      </w:r>
      <w:r>
        <w:rPr>
          <w:color w:val="000000"/>
        </w:rPr>
        <w:t>нии художественного училища? (Все любили искусство, старались сохранить его для будущих поколений, почти все сами были известными на всю страну живописцами)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з</w:t>
      </w:r>
      <w:proofErr w:type="gramEnd"/>
      <w:r>
        <w:rPr>
          <w:color w:val="000000"/>
        </w:rPr>
        <w:t>начит, мемориальные доски могут рассказать о доме очень много интересного. И не только о живописи</w:t>
      </w:r>
      <w:r>
        <w:rPr>
          <w:color w:val="000000"/>
        </w:rPr>
        <w:t xml:space="preserve"> и «школе рисования», но и об истории тех времён, когда жили и работали эти художники.</w:t>
      </w:r>
    </w:p>
    <w:p w:rsidR="000B30E0" w:rsidRDefault="00DE7B25">
      <w:pPr>
        <w:pStyle w:val="1"/>
        <w:shd w:val="clear" w:color="auto" w:fill="FFFFFF"/>
        <w:spacing w:line="360" w:lineRule="auto"/>
        <w:jc w:val="both"/>
        <w:rPr>
          <w:color w:val="000000"/>
        </w:rPr>
      </w:pPr>
      <w:r>
        <w:rPr>
          <w:color w:val="000000"/>
        </w:rPr>
        <w:t>- Что же вам запомнилось из нашего рассказа о здании, в котором и сейчас расположено Пензенское художественное училище?</w:t>
      </w:r>
    </w:p>
    <w:p w:rsidR="000B30E0" w:rsidRDefault="000B30E0">
      <w:pPr>
        <w:pStyle w:val="1"/>
        <w:shd w:val="clear" w:color="auto" w:fill="FFFFFF"/>
        <w:spacing w:line="360" w:lineRule="auto"/>
        <w:jc w:val="both"/>
        <w:rPr>
          <w:color w:val="000000"/>
        </w:rPr>
      </w:pPr>
    </w:p>
    <w:p w:rsidR="000B30E0" w:rsidRDefault="000B30E0"/>
    <w:p w:rsidR="000B30E0" w:rsidRDefault="000B30E0"/>
    <w:p w:rsidR="000B30E0" w:rsidRDefault="000B30E0"/>
    <w:sectPr w:rsidR="000B30E0" w:rsidSect="000B3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0E0" w:rsidRDefault="00DE7B25">
      <w:r>
        <w:separator/>
      </w:r>
    </w:p>
  </w:endnote>
  <w:endnote w:type="continuationSeparator" w:id="1">
    <w:p w:rsidR="000B30E0" w:rsidRDefault="00DE7B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0E0" w:rsidRDefault="00DE7B25">
      <w:r>
        <w:separator/>
      </w:r>
    </w:p>
  </w:footnote>
  <w:footnote w:type="continuationSeparator" w:id="1">
    <w:p w:rsidR="000B30E0" w:rsidRDefault="00DE7B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56B66"/>
    <w:multiLevelType w:val="multilevel"/>
    <w:tmpl w:val="2BB56B66"/>
    <w:lvl w:ilvl="0">
      <w:start w:val="1"/>
      <w:numFmt w:val="bullet"/>
      <w:lvlText w:val=""/>
      <w:lvlJc w:val="left"/>
      <w:pPr>
        <w:tabs>
          <w:tab w:val="left" w:pos="0"/>
          <w:tab w:val="left" w:pos="315"/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662C7226"/>
    <w:multiLevelType w:val="multilevel"/>
    <w:tmpl w:val="662C722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7180"/>
    <w:rsid w:val="000B30E0"/>
    <w:rsid w:val="003143FE"/>
    <w:rsid w:val="00407180"/>
    <w:rsid w:val="004C7A01"/>
    <w:rsid w:val="00764A1B"/>
    <w:rsid w:val="00775DCC"/>
    <w:rsid w:val="0090009D"/>
    <w:rsid w:val="00DC5354"/>
    <w:rsid w:val="00DE7B25"/>
    <w:rsid w:val="37D51F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E0"/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30E0"/>
    <w:rPr>
      <w:color w:val="0000FF"/>
      <w:u w:val="single"/>
    </w:rPr>
  </w:style>
  <w:style w:type="paragraph" w:customStyle="1" w:styleId="1">
    <w:name w:val="Обычный (веб)1"/>
    <w:basedOn w:val="a"/>
    <w:semiHidden/>
    <w:rsid w:val="000B30E0"/>
    <w:pPr>
      <w:spacing w:before="100" w:beforeAutospacing="1" w:after="100" w:afterAutospacing="1"/>
    </w:pPr>
  </w:style>
  <w:style w:type="character" w:customStyle="1" w:styleId="15">
    <w:name w:val="15"/>
    <w:basedOn w:val="a0"/>
    <w:rsid w:val="000B30E0"/>
    <w:rPr>
      <w:rFonts w:ascii="Calibri" w:hAnsi="Calibri" w:cs="Calibri" w:hint="default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culture.ru/persons/9528/mikhail-larionov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1777</Words>
  <Characters>10130</Characters>
  <Application>Microsoft Office Word</Application>
  <DocSecurity>0</DocSecurity>
  <Lines>84</Lines>
  <Paragraphs>23</Paragraphs>
  <ScaleCrop>false</ScaleCrop>
  <Company/>
  <LinksUpToDate>false</LinksUpToDate>
  <CharactersWithSpaces>11884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Завуч 9</cp:lastModifiedBy>
  <cp:revision>2</cp:revision>
  <dcterms:created xsi:type="dcterms:W3CDTF">2025-03-23T06:02:00Z</dcterms:created>
  <dcterms:modified xsi:type="dcterms:W3CDTF">2025-03-24T06:34:00Z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C78284971C844D66BEB346900488D1CD_12</vt:lpwstr>
  </property>
</Properties>
</file>